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B" w:rsidRPr="000F0A6B" w:rsidRDefault="00C87BB5" w:rsidP="000F0A6B">
      <w:pPr>
        <w:pStyle w:val="ConsPlusNormal"/>
        <w:jc w:val="right"/>
        <w:outlineLvl w:val="1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>Глава 2</w:t>
      </w:r>
      <w:r w:rsidR="000F0A6B" w:rsidRPr="000F0A6B">
        <w:rPr>
          <w:rFonts w:ascii="Times New Roman" w:hAnsi="Times New Roman" w:cs="Times New Roman"/>
          <w:b/>
          <w:sz w:val="14"/>
          <w:szCs w:val="18"/>
        </w:rPr>
        <w:t xml:space="preserve"> Территориальной программе</w:t>
      </w:r>
      <w:r w:rsidR="000F0A6B">
        <w:rPr>
          <w:rFonts w:ascii="Times New Roman" w:hAnsi="Times New Roman" w:cs="Times New Roman"/>
          <w:b/>
          <w:sz w:val="14"/>
          <w:szCs w:val="18"/>
        </w:rPr>
        <w:t xml:space="preserve"> </w:t>
      </w:r>
      <w:r w:rsidR="000F0A6B" w:rsidRPr="000F0A6B">
        <w:rPr>
          <w:rFonts w:ascii="Times New Roman" w:hAnsi="Times New Roman" w:cs="Times New Roman"/>
          <w:b/>
          <w:sz w:val="14"/>
          <w:szCs w:val="18"/>
        </w:rPr>
        <w:t xml:space="preserve">государственных гарантий </w:t>
      </w:r>
      <w:proofErr w:type="gramStart"/>
      <w:r w:rsidR="000F0A6B" w:rsidRPr="000F0A6B">
        <w:rPr>
          <w:rFonts w:ascii="Times New Roman" w:hAnsi="Times New Roman" w:cs="Times New Roman"/>
          <w:b/>
          <w:sz w:val="14"/>
          <w:szCs w:val="18"/>
        </w:rPr>
        <w:t>бесплатного</w:t>
      </w:r>
      <w:proofErr w:type="gramEnd"/>
    </w:p>
    <w:p w:rsidR="000F0A6B" w:rsidRDefault="000F0A6B" w:rsidP="000F0A6B">
      <w:pPr>
        <w:pStyle w:val="ConsPlusNormal"/>
        <w:jc w:val="right"/>
        <w:outlineLvl w:val="1"/>
        <w:rPr>
          <w:rFonts w:ascii="Times New Roman" w:hAnsi="Times New Roman" w:cs="Times New Roman"/>
          <w:b/>
          <w:sz w:val="14"/>
          <w:szCs w:val="18"/>
        </w:rPr>
      </w:pPr>
      <w:r w:rsidRPr="000F0A6B">
        <w:rPr>
          <w:rFonts w:ascii="Times New Roman" w:hAnsi="Times New Roman" w:cs="Times New Roman"/>
          <w:b/>
          <w:sz w:val="14"/>
          <w:szCs w:val="18"/>
        </w:rPr>
        <w:t>оказания гражданам медицинской помощи</w:t>
      </w:r>
      <w:r>
        <w:rPr>
          <w:rFonts w:ascii="Times New Roman" w:hAnsi="Times New Roman" w:cs="Times New Roman"/>
          <w:b/>
          <w:sz w:val="14"/>
          <w:szCs w:val="18"/>
        </w:rPr>
        <w:t xml:space="preserve"> </w:t>
      </w:r>
      <w:r w:rsidRPr="000F0A6B">
        <w:rPr>
          <w:rFonts w:ascii="Times New Roman" w:hAnsi="Times New Roman" w:cs="Times New Roman"/>
          <w:b/>
          <w:sz w:val="14"/>
          <w:szCs w:val="18"/>
        </w:rPr>
        <w:t>в Свердловской области на 2017 год и</w:t>
      </w:r>
      <w:r>
        <w:rPr>
          <w:rFonts w:ascii="Times New Roman" w:hAnsi="Times New Roman" w:cs="Times New Roman"/>
          <w:b/>
          <w:sz w:val="14"/>
          <w:szCs w:val="18"/>
        </w:rPr>
        <w:t xml:space="preserve"> </w:t>
      </w:r>
      <w:r w:rsidRPr="000F0A6B">
        <w:rPr>
          <w:rFonts w:ascii="Times New Roman" w:hAnsi="Times New Roman" w:cs="Times New Roman"/>
          <w:b/>
          <w:sz w:val="14"/>
          <w:szCs w:val="18"/>
        </w:rPr>
        <w:t>на плановый период 2018 и 2019 годов</w:t>
      </w:r>
    </w:p>
    <w:p w:rsidR="000F0A6B" w:rsidRPr="000F0A6B" w:rsidRDefault="000F0A6B" w:rsidP="000F0A6B">
      <w:pPr>
        <w:pStyle w:val="ConsPlusNormal"/>
        <w:jc w:val="right"/>
        <w:outlineLvl w:val="1"/>
        <w:rPr>
          <w:rFonts w:ascii="Times New Roman" w:hAnsi="Times New Roman" w:cs="Times New Roman"/>
          <w:b/>
          <w:sz w:val="14"/>
          <w:szCs w:val="18"/>
        </w:rPr>
      </w:pPr>
    </w:p>
    <w:p w:rsidR="007C2376" w:rsidRPr="007C2376" w:rsidRDefault="007C2376" w:rsidP="007C2376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7C2376">
        <w:rPr>
          <w:rFonts w:ascii="Times New Roman" w:hAnsi="Times New Roman" w:cs="Times New Roman"/>
          <w:b/>
          <w:sz w:val="18"/>
          <w:szCs w:val="18"/>
        </w:rPr>
        <w:t>Глава 2. ПЕРЕЧЕНЬ ВИДОВ, ФОРМ И УСЛОВИЙ ПРЕДОСТАВЛЕНИЯ МЕДИЦИНСКОЙ ПОМОЩИ, ОКАЗАНИЕ КОТОРОЙ ОСУЩЕСТВЛЯЕТСЯ БЕСПЛАТНО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7.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1) скорая, в том числе скорая специализированная (санитарно-авиационная),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</w:t>
      </w:r>
      <w:bookmarkStart w:id="0" w:name="_GoBack"/>
      <w:bookmarkEnd w:id="0"/>
      <w:r w:rsidRPr="007C2376">
        <w:rPr>
          <w:rFonts w:ascii="Times New Roman" w:hAnsi="Times New Roman" w:cs="Times New Roman"/>
          <w:sz w:val="18"/>
          <w:szCs w:val="18"/>
        </w:rPr>
        <w:t>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2) первичная медико-санитарная помощь, которая является основой системы оказания медицинской помощи и включает в себя первичную доврачебную, первичную врачебную и первичную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медико-санитарная помощь оказывается в амбулаторных условиях и в условиях дневного стационара в плановой и неотложной форме.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медико-санитарная помощь включает: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диагностику и лечение заболеваний в амбулаторных условиях;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диагностику и лечение на дому больных, которые по состоянию здоровья и характеру заболевания не могут посещать медицинскую организацию;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диагностику и лечение в дневных стационарах больных, не требующих круглосуточного наблюдения и интенсивной терапии;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диспансерное наблюдение здоровых детей, лиц с хроническими заболеваниями, включая лабораторно-диагностические исследования и консультации специалистов;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профилактические осмотры населения (кроме контингентов граждан, подлежащих соответствующим медицинским осмотрам, порядок и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условия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проведения которых </w:t>
      </w:r>
      <w:r w:rsidRPr="00071FE0">
        <w:rPr>
          <w:rFonts w:ascii="Times New Roman" w:hAnsi="Times New Roman" w:cs="Times New Roman"/>
          <w:sz w:val="18"/>
          <w:szCs w:val="18"/>
        </w:rPr>
        <w:t xml:space="preserve">регламентируются </w:t>
      </w:r>
      <w:hyperlink r:id="rId5" w:history="1">
        <w:r w:rsidRPr="00071FE0">
          <w:rPr>
            <w:rFonts w:ascii="Times New Roman" w:hAnsi="Times New Roman" w:cs="Times New Roman"/>
            <w:sz w:val="18"/>
            <w:szCs w:val="18"/>
          </w:rPr>
          <w:t>статьей 213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Трудового кодекса Российской Федерации и осуществляются за счет средств работодателя);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консультирование и оказание услуг по вопросам охраны репродуктивного здоровья, применение современных методов профилактики абортов и подготовки к беременности и родам;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дородовой и послеродовой патронаж, осуществляемый медицинскими работниками детских поликлиник, женских консультаций;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3) специализированная медицинская помощь, оказываемая бесплатно в стационарных условиях и условиях дневного стационара врачами-специалистами,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1FE0">
        <w:rPr>
          <w:rFonts w:ascii="Times New Roman" w:hAnsi="Times New Roman" w:cs="Times New Roman"/>
          <w:sz w:val="18"/>
          <w:szCs w:val="18"/>
        </w:rPr>
        <w:t>4)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6" w:history="1">
        <w:r w:rsidRPr="00071FE0">
          <w:rPr>
            <w:rFonts w:ascii="Times New Roman" w:hAnsi="Times New Roman" w:cs="Times New Roman"/>
            <w:sz w:val="18"/>
            <w:szCs w:val="18"/>
          </w:rPr>
          <w:t>перечнем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видов высокотехнологичной медицинской помощи, который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содержит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в том числе методы лечения и источники финансового обеспечения </w:t>
      </w:r>
      <w:r w:rsidRPr="007C2376">
        <w:rPr>
          <w:rFonts w:ascii="Times New Roman" w:hAnsi="Times New Roman" w:cs="Times New Roman"/>
          <w:sz w:val="18"/>
          <w:szCs w:val="18"/>
        </w:rPr>
        <w:t>высокотехнологичной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19.12.2016 N 1403 "О Программе государственных гарантий бесплатного оказания гражданам медицинской помощи на 2017 год и на плановый период 2018 и 2019 годов" (далее - перечень видов высокотехнологичной медицинской помощи);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5) паллиативная медицинская помощь, оказываемая в амбулаторных и стационарных условиях медицинскими работниками, прошедшими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обучение по оказанию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такой помощи, которая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8. В зависимости от состояния пациента медицинская помощь оказывается в следующих формах: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9. В рамках Программы осуществляются мероприятия по профилактике заболеваний и формированию здорового образа жизни, включающие в себя: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1) профилактику инфекционных заболеваний: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проведение противоэпидемических мероприятий;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выявление больных инфекционными заболеваниями;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динамическое наблюдение за лицами, контактирующими с больными инфекционными заболеваниями по месту жительства, работы, учебы, и пациентами в период реконвалесценции после инфекционных болезней;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2) профилактику неинфекционных заболеваний: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профилактические осмотры детского населения, включая медицинские осмотры несовершеннолетних, в том числе предварительные, при поступлении в образовательные организации и периодические в период обучения в них;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диспансеризация пребывающих в стационарных учреждениях детей-сирот и детей, находящихся в трудной жизненной ситуации, </w:t>
      </w:r>
      <w:r w:rsidRPr="007C2376">
        <w:rPr>
          <w:rFonts w:ascii="Times New Roman" w:hAnsi="Times New Roman" w:cs="Times New Roman"/>
          <w:sz w:val="18"/>
          <w:szCs w:val="18"/>
        </w:rPr>
        <w:lastRenderedPageBreak/>
        <w:t>застрахованных в системе обязательного медицинского страхования, которая проводится в медицинских организациях системы здравоохранения, образовательных организациях и учреждениях социальной защиты населения Свердловской области;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C2376">
        <w:rPr>
          <w:rFonts w:ascii="Times New Roman" w:hAnsi="Times New Roman" w:cs="Times New Roman"/>
          <w:sz w:val="18"/>
          <w:szCs w:val="18"/>
        </w:rPr>
        <w:t xml:space="preserve">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которая проводится 1 раз в 3 года в возрастные периоды, </w:t>
      </w:r>
      <w:r w:rsidRPr="00071FE0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hyperlink r:id="rId7" w:history="1">
        <w:r w:rsidRPr="00071FE0">
          <w:rPr>
            <w:rFonts w:ascii="Times New Roman" w:hAnsi="Times New Roman" w:cs="Times New Roman"/>
            <w:sz w:val="18"/>
            <w:szCs w:val="18"/>
          </w:rPr>
          <w:t>Порядком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03.02.2015 N 36ан "Об утверждении Порядка проведения диспансеризации определенных групп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взрослого населения";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диспансеризация инвалидов Великой Отечественной войны и инвалидов боевых действий,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наступила вследствие их противоправных действий),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проводится ежегодно;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профилактические медицинские осмотры, 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скрининговые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 xml:space="preserve"> исследования в первичном звене здравоохранения (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рентгенфлюорографические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>, цитологические исследования, маммография и другие исследования);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осуществление санитарно-гигиенического обучения населения;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проведение "Школ здоровья" для пациентов в соответствии с </w:t>
      </w:r>
      <w:hyperlink r:id="rId8" w:history="1">
        <w:r w:rsidRPr="00071FE0">
          <w:rPr>
            <w:rFonts w:ascii="Times New Roman" w:hAnsi="Times New Roman" w:cs="Times New Roman"/>
            <w:sz w:val="18"/>
            <w:szCs w:val="18"/>
          </w:rPr>
          <w:t>методиками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, утвержденными </w:t>
      </w:r>
      <w:r w:rsidRPr="007C2376">
        <w:rPr>
          <w:rFonts w:ascii="Times New Roman" w:hAnsi="Times New Roman" w:cs="Times New Roman"/>
          <w:sz w:val="18"/>
          <w:szCs w:val="18"/>
        </w:rPr>
        <w:t>Приказом Министерства здравоохранения Свердловской области от 19.03.2012 N 250-п "Об организации "Школ здоровья" в лечебно-профилактических учреждениях Свердловской области";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диспансерное наблюдение за состоянием здоровья лиц, страдающих хроническими заболеваниями, с целью своевременного предупреждения обострений и осложнений заболеваний, предотвращения </w:t>
      </w:r>
      <w:proofErr w:type="spellStart"/>
      <w:r w:rsidRPr="007C2376">
        <w:rPr>
          <w:rFonts w:ascii="Times New Roman" w:hAnsi="Times New Roman" w:cs="Times New Roman"/>
          <w:sz w:val="18"/>
          <w:szCs w:val="18"/>
        </w:rPr>
        <w:t>инвалидизации</w:t>
      </w:r>
      <w:proofErr w:type="spellEnd"/>
      <w:r w:rsidRPr="007C2376">
        <w:rPr>
          <w:rFonts w:ascii="Times New Roman" w:hAnsi="Times New Roman" w:cs="Times New Roman"/>
          <w:sz w:val="18"/>
          <w:szCs w:val="18"/>
        </w:rPr>
        <w:t xml:space="preserve"> и преждевременной смертности.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Порядок проведения медицинских осмотров, диспансеризации,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C2376">
        <w:rPr>
          <w:rFonts w:ascii="Times New Roman" w:hAnsi="Times New Roman" w:cs="Times New Roman"/>
          <w:sz w:val="18"/>
          <w:szCs w:val="18"/>
        </w:rPr>
        <w:t>Сроки проведения диспансеризации отдельных категорий 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под опеку (попечительство), в приемную или патронатную семью, - до 31 декабря текущего года;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3) мероприятия по формированию здорового образа жизни: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консультирование по вопросам ведения здорового образа жизни в отделениях (кабинетах) медицинской профилактики и центрах здоровья;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пропаганда здорового образа жизни, включающая вопросы рационального питания, увеличения физической активности, предупреждения потребления </w:t>
      </w:r>
      <w:proofErr w:type="spellStart"/>
      <w:r w:rsidRPr="007C2376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7C2376">
        <w:rPr>
          <w:rFonts w:ascii="Times New Roman" w:hAnsi="Times New Roman" w:cs="Times New Roman"/>
          <w:sz w:val="18"/>
          <w:szCs w:val="18"/>
        </w:rPr>
        <w:t xml:space="preserve"> веществ, в том числе алкоголя, табака, наркотических веществ;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выявление, проведение оздоровительных мероприятий, медикаментозной и немедикаментозной коррекции, диспансерного наблюдения пациентов с высокой группой риска развития неинфекционных заболеваний;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индивидуальное профилактическое консультирование лиц с выявленными факторами риска неинфекционных заболеваний, такими как курение, артериальная гипертензия, высокий уровень холестерина крови, избыточная масса тела, гиподинамия;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проведение оценки функциональных и адаптивных резервов организма с учетом возрастных особенностей, прогнозирование рисков развития заболеваний;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отдыха, отказу от курения;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разработка индивидуальной программы по ведению здорового образа жизни;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осуществление мониторинга реализации мероприятий по формированию здорового образа жизни;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осуществление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мониторинга факторов риска развития заболеваний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>.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При оказании в рамках Программы первичной медико-санитарной и специализированной медицинской помощи в условиях дневного стационара, в амбулаторных условиях в неотложной форме, специализированной, в том числе высокотехнологичной, медицинской помощи в стационарных условиях, скорой, в том числе скорой специализированной, медицинской помощи,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 xml:space="preserve">важнейших лекарственных препаратов, ежегодно утверждаемый Правительством Российской Федерации в соответствии с </w:t>
      </w:r>
      <w:r w:rsidRPr="00071FE0">
        <w:rPr>
          <w:rFonts w:ascii="Times New Roman" w:hAnsi="Times New Roman" w:cs="Times New Roman"/>
          <w:sz w:val="18"/>
          <w:szCs w:val="18"/>
        </w:rPr>
        <w:t xml:space="preserve">Федеральным </w:t>
      </w:r>
      <w:hyperlink r:id="rId9" w:history="1">
        <w:r w:rsidRPr="00071FE0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от 12 апреля 2010 года N 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Программы.</w:t>
      </w:r>
      <w:proofErr w:type="gramEnd"/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11. В рамках Программы осуществляется финансовое обеспечение: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1)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2) проведения 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пренатальной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 xml:space="preserve"> (дородовой) диагностики нарушений развития ребенка у беременных женщин, неонатального скрининга на 5 наследственных и врожденных заболеваний и 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аудиологического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 xml:space="preserve"> скрининга;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1FE0">
        <w:rPr>
          <w:rFonts w:ascii="Times New Roman" w:hAnsi="Times New Roman" w:cs="Times New Roman"/>
          <w:sz w:val="18"/>
          <w:szCs w:val="18"/>
        </w:rPr>
        <w:t>3)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06550F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12.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законами от 24 июля 1998 года </w:t>
      </w:r>
      <w:hyperlink r:id="rId10" w:history="1">
        <w:r w:rsidRPr="00071FE0">
          <w:rPr>
            <w:rFonts w:ascii="Times New Roman" w:hAnsi="Times New Roman" w:cs="Times New Roman"/>
            <w:sz w:val="18"/>
            <w:szCs w:val="18"/>
          </w:rPr>
          <w:t>N 125-ФЗ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"Об обязательном социальном страховании от несчастных случаев на производстве и профессиональных заболеваний", от 29 ноября 2010 года </w:t>
      </w:r>
      <w:hyperlink r:id="rId11" w:history="1">
        <w:r w:rsidRPr="00071FE0">
          <w:rPr>
            <w:rFonts w:ascii="Times New Roman" w:hAnsi="Times New Roman" w:cs="Times New Roman"/>
            <w:sz w:val="18"/>
            <w:szCs w:val="18"/>
          </w:rPr>
          <w:t>N 326-ФЗ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"Об обязательном медицинском страховании в Российской Федерации" медицинская помощь гражданам, получившим повреждение здоровья вследствие несчастных случаев на производстве, являющихся страховыми случаями по обязательному социальному страхованию, предоставляется в порядке, предусмотренном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Федерации, за счет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средств Свердловского регионального отделения Фонда социального страхования Российской Федерации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>.</w:t>
      </w:r>
    </w:p>
    <w:sectPr w:rsidR="0006550F" w:rsidRPr="00071FE0" w:rsidSect="000F0A6B">
      <w:pgSz w:w="11906" w:h="16838"/>
      <w:pgMar w:top="45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7"/>
    <w:rsid w:val="0006550F"/>
    <w:rsid w:val="00071FE0"/>
    <w:rsid w:val="000F0A6B"/>
    <w:rsid w:val="007C2376"/>
    <w:rsid w:val="00C87BB5"/>
    <w:rsid w:val="00F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56ED3992BA12C5EF77E78734BB1FA5C4550AF1B24A601B394EF162E4AD071F31BF91110080C1BBB2C5DDF3Fn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56ED3992BA12C5EF77E6E7027EFF05C4908A71B2AAE54ECC1E941711AD624B35BFF44534C011B3Bn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56ED3992BA12C5EF77E6E7027EFF05F4E07A61C29AE54ECC1E941711AD624B35BFF44534C031F3BnCF" TargetMode="External"/><Relationship Id="rId11" Type="http://schemas.openxmlformats.org/officeDocument/2006/relationships/hyperlink" Target="consultantplus://offline/ref=F1656ED3992BA12C5EF77E6E7027EFF05F4F0EA21F2FAE54ECC1E9417131nAF" TargetMode="External"/><Relationship Id="rId5" Type="http://schemas.openxmlformats.org/officeDocument/2006/relationships/hyperlink" Target="consultantplus://offline/ref=F1656ED3992BA12C5EF77E6E7027EFF05F4E0FA21D25AE54ECC1E941711AD624B35BFF44534D021A3Bn2F" TargetMode="External"/><Relationship Id="rId10" Type="http://schemas.openxmlformats.org/officeDocument/2006/relationships/hyperlink" Target="consultantplus://offline/ref=F1656ED3992BA12C5EF77E6E7027EFF05F4F0EA21F29AE54ECC1E9417131n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56ED3992BA12C5EF77E6E7027EFF05F4E0FA51824AE54ECC1E9417131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2383</Words>
  <Characters>13589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Zav04</cp:lastModifiedBy>
  <cp:revision>5</cp:revision>
  <cp:lastPrinted>2017-01-25T08:05:00Z</cp:lastPrinted>
  <dcterms:created xsi:type="dcterms:W3CDTF">2017-01-18T05:59:00Z</dcterms:created>
  <dcterms:modified xsi:type="dcterms:W3CDTF">2017-03-01T07:18:00Z</dcterms:modified>
</cp:coreProperties>
</file>