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МИНИСТЕРСТВО ЗДРАВООХРАНЕНИЯ И СОЦИАЛЬНОГО РАЗВИТИЯ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РОССИЙСКОЙ ФЕДЕРАЦИИ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МИНИСТЕРСТВО ЗДРАВООХРАНЕНИЯ СВЕРДЛОВСКОЙ ОБЛАСТИ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ГОСУДАРСТВЕННОЕ БЮДЖЕТНОЕ УЧРЕЖДЕНИЕ ЗДРАВООХРАНЕНИЯ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СВЕРДЛОВСКОЙ ОБЛАСТИ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 xml:space="preserve"> «ПСИХИАТРИЧЕСКАЯ БОЛЬНИЦА № 7»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ПРИКАЗ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110C8D" w:rsidP="002E6D24">
      <w:pPr>
        <w:spacing w:after="0" w:line="240" w:lineRule="auto"/>
        <w:rPr>
          <w:rFonts w:ascii="Times New Roman"/>
          <w:b/>
          <w:sz w:val="20"/>
          <w:szCs w:val="24"/>
        </w:rPr>
      </w:pPr>
      <w:r>
        <w:rPr>
          <w:rFonts w:ascii="Times New Roman"/>
          <w:b/>
          <w:sz w:val="20"/>
          <w:szCs w:val="24"/>
        </w:rPr>
        <w:t>09.01</w:t>
      </w:r>
      <w:r w:rsidR="002E6D24" w:rsidRPr="002E6D24">
        <w:rPr>
          <w:rFonts w:ascii="Times New Roman"/>
          <w:b/>
          <w:sz w:val="20"/>
          <w:szCs w:val="24"/>
        </w:rPr>
        <w:t>.2017г.</w:t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 xml:space="preserve">№ </w:t>
      </w:r>
      <w:r>
        <w:rPr>
          <w:rFonts w:ascii="Times New Roman"/>
          <w:b/>
          <w:sz w:val="20"/>
          <w:szCs w:val="24"/>
        </w:rPr>
        <w:t>21</w:t>
      </w:r>
      <w:r w:rsidR="002E6D24" w:rsidRPr="002E6D24">
        <w:rPr>
          <w:rFonts w:ascii="Times New Roman"/>
          <w:b/>
          <w:sz w:val="20"/>
          <w:szCs w:val="24"/>
        </w:rPr>
        <w:t>-пр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0"/>
          <w:szCs w:val="24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sz w:val="20"/>
          <w:szCs w:val="24"/>
        </w:rPr>
      </w:pPr>
      <w:r w:rsidRPr="002E6D24">
        <w:rPr>
          <w:rFonts w:ascii="Times New Roman"/>
          <w:sz w:val="20"/>
          <w:szCs w:val="24"/>
        </w:rPr>
        <w:t>г. Нижний Тагил</w:t>
      </w:r>
    </w:p>
    <w:p w:rsidR="002E6D24" w:rsidRPr="002E6D24" w:rsidRDefault="002E6D24" w:rsidP="002E6D24">
      <w:pPr>
        <w:spacing w:after="0" w:line="240" w:lineRule="auto"/>
        <w:rPr>
          <w:rFonts w:ascii="Times New Roman"/>
        </w:rPr>
      </w:pPr>
    </w:p>
    <w:p w:rsidR="00F4799E" w:rsidRDefault="00110C8D" w:rsidP="00F4799E">
      <w:pPr>
        <w:spacing w:after="0" w:line="240" w:lineRule="auto"/>
        <w:jc w:val="center"/>
        <w:rPr>
          <w:rFonts w:ascii="Times New Roman"/>
          <w:b/>
        </w:rPr>
      </w:pPr>
      <w:r w:rsidRPr="00110C8D">
        <w:rPr>
          <w:rFonts w:ascii="Times New Roman"/>
          <w:b/>
        </w:rPr>
        <w:t>О платных медицинских услугах на 2017г</w:t>
      </w:r>
      <w:r>
        <w:rPr>
          <w:rFonts w:ascii="Times New Roman"/>
          <w:b/>
        </w:rPr>
        <w:t>.</w:t>
      </w:r>
    </w:p>
    <w:p w:rsidR="00110C8D" w:rsidRPr="002E6D24" w:rsidRDefault="00110C8D" w:rsidP="00F4799E">
      <w:pPr>
        <w:spacing w:after="0" w:line="240" w:lineRule="auto"/>
        <w:jc w:val="center"/>
        <w:rPr>
          <w:rFonts w:ascii="Times New Roman"/>
          <w:b/>
        </w:rPr>
      </w:pPr>
    </w:p>
    <w:p w:rsidR="00110C8D" w:rsidRPr="00110C8D" w:rsidRDefault="00110C8D" w:rsidP="00110C8D">
      <w:pPr>
        <w:spacing w:after="0" w:line="240" w:lineRule="auto"/>
        <w:ind w:firstLine="1134"/>
        <w:jc w:val="both"/>
        <w:rPr>
          <w:rFonts w:ascii="Times New Roman"/>
        </w:rPr>
      </w:pPr>
      <w:r w:rsidRPr="00110C8D">
        <w:rPr>
          <w:rFonts w:ascii="Times New Roman"/>
        </w:rPr>
        <w:t xml:space="preserve">В соответствии с постановлением Правительства РФ от </w:t>
      </w:r>
      <w:r>
        <w:rPr>
          <w:rFonts w:ascii="Times New Roman"/>
        </w:rPr>
        <w:t>0</w:t>
      </w:r>
      <w:r w:rsidRPr="00110C8D">
        <w:rPr>
          <w:rFonts w:ascii="Times New Roman"/>
        </w:rPr>
        <w:t xml:space="preserve">4 октября </w:t>
      </w:r>
      <w:smartTag w:uri="urn:schemas-microsoft-com:office:smarttags" w:element="metricconverter">
        <w:smartTagPr>
          <w:attr w:name="ProductID" w:val="2012 г"/>
        </w:smartTagPr>
        <w:r w:rsidRPr="00110C8D">
          <w:rPr>
            <w:rFonts w:ascii="Times New Roman"/>
          </w:rPr>
          <w:t>2012 г</w:t>
        </w:r>
      </w:smartTag>
      <w:r w:rsidRPr="00110C8D">
        <w:rPr>
          <w:rFonts w:ascii="Times New Roman"/>
        </w:rPr>
        <w:t xml:space="preserve">. </w:t>
      </w:r>
      <w:r>
        <w:rPr>
          <w:rFonts w:ascii="Times New Roman"/>
        </w:rPr>
        <w:t>№</w:t>
      </w:r>
      <w:r w:rsidRPr="00110C8D">
        <w:rPr>
          <w:rFonts w:ascii="Times New Roman"/>
        </w:rPr>
        <w:t> 1006</w:t>
      </w:r>
      <w:r w:rsidRPr="00110C8D">
        <w:rPr>
          <w:rFonts w:ascii="Times New Roman"/>
        </w:rPr>
        <w:br/>
        <w:t>"Об утверждении Правил предоставления медицинскими организациями платных медицинских услуг"</w:t>
      </w:r>
      <w:r>
        <w:rPr>
          <w:rFonts w:ascii="Times New Roman"/>
        </w:rPr>
        <w:t>,</w:t>
      </w:r>
      <w:r w:rsidRPr="00110C8D">
        <w:rPr>
          <w:rFonts w:ascii="Times New Roman"/>
        </w:rPr>
        <w:t xml:space="preserve"> </w:t>
      </w:r>
      <w:r>
        <w:rPr>
          <w:rFonts w:ascii="Times New Roman"/>
        </w:rPr>
        <w:t>в</w:t>
      </w:r>
      <w:r w:rsidRPr="00110C8D">
        <w:rPr>
          <w:rFonts w:ascii="Times New Roman"/>
        </w:rPr>
        <w:t xml:space="preserve"> целях  упорядочивания деятельности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7» при предоставлении платных медицинских услуг, а так же для более полного удовлетворения потребности населения в специализированной медицинской помощи и предоставления дополнительных финансовых средств для развития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7»,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Default="002E6D24" w:rsidP="00110C8D">
      <w:pPr>
        <w:spacing w:after="0" w:line="240" w:lineRule="auto"/>
        <w:rPr>
          <w:rFonts w:ascii="Times New Roman"/>
          <w:szCs w:val="24"/>
        </w:rPr>
      </w:pPr>
      <w:r w:rsidRPr="002E6D24">
        <w:rPr>
          <w:rFonts w:ascii="Times New Roman"/>
          <w:szCs w:val="24"/>
        </w:rPr>
        <w:t>П Р И К А З Ы В А Ю:</w:t>
      </w:r>
    </w:p>
    <w:p w:rsidR="00110C8D" w:rsidRPr="002E6D24" w:rsidRDefault="00110C8D" w:rsidP="00110C8D">
      <w:pPr>
        <w:spacing w:after="0" w:line="240" w:lineRule="auto"/>
        <w:rPr>
          <w:rFonts w:ascii="Times New Roman"/>
          <w:szCs w:val="24"/>
        </w:rPr>
      </w:pP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Медицинские услуги оказывать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7</w:t>
      </w:r>
      <w:r w:rsidRPr="00110C8D">
        <w:rPr>
          <w:rFonts w:ascii="Times New Roman"/>
          <w:szCs w:val="24"/>
        </w:rPr>
        <w:t>» по видам деятельности согласно лицензии, в соответствии с Уставом учреждения.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Платные медицинские услуги предоставлять населению по тарифам, утвержденным в соответствии с требованиями Министерства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Конкретный перечень видов, предоставляемых населению платных медицинских услуг, услуг немедицинского характера и их стоимость указывать в прейскуранте.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Назначить ответственным за организацию оказания платных медицинских услуг, услуг немедицинского характера в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Сухотского А.М.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Медицинские и немедицинские услуги населению оказывать на основании договоров возмездного оказания услуг с физическими и юридическими лицами.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Услуги оказывать на добровольной основе, навязывание услуг потребителям не допускать.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Разрешить подписание договоров возмездного оказания услуг от имени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7»: заместителям главного врача, ответственному за организацию оказания платных услуг, заведующим диспансерными отделениями - на основании доверенности.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Обеспечить граждан бесплатной, доступной и достоверной информацией, включающей в себя сведения о режиме работы, перечне услуг с указанием их стоимости, об условиях предоставления и получения этих услуг. Данную информацию представить на стендах во всех структурных подразделениях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где оказываются услуги по данному виду деятельности.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Разрешить оказание платных услуг штатным сотрудникам больницы, имеющим соответствующую квалификацию, в случае отсутствия необходимых специалистов в штате или на момент оказания услуги, специалистам других организаций, с которыми ГБУЗ СО «ПБ № 7» заключает гражданско-правовые договоры возмездного оказания услуг.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Контроль за качеством оказания платных услуг осуществлять в общем порядке контроля за качеством оказания медицинской помощи, принятом в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>7».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Возложить обязанность по рассмотрению претензий, к организации и качеству оказываемых платных медицинских услуг, на ответственного за организацию оказания платных услуг.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lastRenderedPageBreak/>
        <w:t>В случае нарушения порядка оказания услуг, в том числе необоснованного взимания оплаты сотрудниками ГБУЗ СО «ПБ № 7», рассматривать врачебной комиссией (ВК) соответствующего подразделения с обязательным участием ответственного за организацию оказания платных услуг, под контролем главного врача.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Штатным сотрудникам   </w:t>
      </w:r>
      <w:r>
        <w:rPr>
          <w:rFonts w:ascii="Times New Roman"/>
          <w:szCs w:val="24"/>
        </w:rPr>
        <w:t>ГБУЗ СО «ПБ № 7»</w:t>
      </w:r>
      <w:r w:rsidRPr="00110C8D">
        <w:rPr>
          <w:rFonts w:ascii="Times New Roman"/>
          <w:szCs w:val="24"/>
        </w:rPr>
        <w:t xml:space="preserve"> оказывать платные услуги в свободное от основной работы время, либо в основное рабочее время с последующим удлинением рабочего дня по основной работе пропорционально объему оказанных платных услуг, либо в порядке совмещения (интенсификации труда).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Учет рабочего времени, затраченного на оказание платных услуг вести отдельно. В графиках (табелях) учета рабочего времени сотрудников, участвующих в оказании платных услуг. Обязанность по отдельному учету рабочего времени возложить на табельщиков структурных подразделений. Контроль за правильностью оформления табелей и графиков учета рабочего времени возложить на планово-экономический отдел.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Планирование доходов и расходов по внебюджетной деятельности на предстоящий период производить планово-экономическому отделу совместно с руководителями служб и структурных подразделений ГБУЗ СО «ПБ № 7»</w:t>
      </w:r>
      <w:r>
        <w:rPr>
          <w:rFonts w:ascii="Times New Roman"/>
          <w:szCs w:val="24"/>
        </w:rPr>
        <w:t>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Распределять доходы, полученные за счет внебюджетных источников финансирования, в соответствии с планом финансово-хозяйственной деятельности, утвержденным в установленном порядке.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Бухгалтерии ГБУЗ СО «ПБ № 7» вести раздельный учет и отчетность по основной и внебюджетной деятельности.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Оплату за оказанные услуги взимать в следующих размерах: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и немедицинских услуг по договорам возмездного оказания услуг с юридическими лицами — по договорным ценам (за исключением случаев регулирования уровня цен на немедицинские услуги со стороны государственных органов);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услуг населению Свердловской области — по тарифам, утверждаемым Министерством здравоохранения Свердловской области, которые могут быть снижены внутренними приказами при условии сохранения одинакового уровня для соответствующих групп потребителей;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>ри оказании платных немедицинских услуг населению Свердловской области - по тарифам, согласованным с Министерством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Договорные цены и тарифы на услуги медицинского и немедицинского характера формировать с учетом полных затрат, и рентабельности.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Расчеты населения за оказываемые платные услуги осуществлять через кассу ГБУЗ СО «ПБ № 7». Расчеты производить с использованием контрольно-кассовых аппаратов. Выдать потребителю платных услуг контрольно-кассовый чек, подтверждающий прием наличных денег. Сдачу денежных средств кассиром-регистратором в кассу производить ежедневно.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Расчеты юридических лиц за оказываемые услуги производить в безналичном порядке, путем перечисления денежных средств на расчетный счет ГБУЗ СО «ПБ № 7». Счета на оплату услуг выставлять бухгалтерии ГБУЗ СО «ПБ № 7».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Доход, полученный от внебюджетной деятельности, распределять в соответствии с Положением «О распределении средств на оплату труда персонала, занятого оказанием платных услуг ГБУЗ СО «ПБ № 7».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Выплату заработанных средств, производить в соответствии с коллективным договором,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Производить резервирование фонда оплаты труда, на отпускные, период командировок и учебы.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Внутри подразделений денежные средства распределять в соответствии с действующими в этих подразделениях локальными положениями. </w:t>
      </w:r>
    </w:p>
    <w:p w:rsidR="00AF350C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Контроль за исполнением приказа оставляю за собой.</w:t>
      </w:r>
    </w:p>
    <w:p w:rsidR="002E6D24" w:rsidRPr="00AF350C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6B6286" w:rsidRPr="00110C8D" w:rsidRDefault="00AF350C" w:rsidP="00110C8D">
      <w:pPr>
        <w:spacing w:after="0" w:line="240" w:lineRule="auto"/>
        <w:ind w:left="360"/>
        <w:jc w:val="both"/>
        <w:rPr>
          <w:rFonts w:ascii="Times New Roman"/>
          <w:szCs w:val="24"/>
        </w:rPr>
      </w:pPr>
      <w:r>
        <w:rPr>
          <w:rFonts w:ascii="Times New Roman"/>
          <w:b/>
          <w:szCs w:val="24"/>
        </w:rPr>
        <w:t>Главный врач</w:t>
      </w:r>
      <w:r w:rsidR="003F317A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>В.Ю. Мишарин</w:t>
      </w:r>
      <w:bookmarkStart w:id="0" w:name="_GoBack"/>
      <w:bookmarkEnd w:id="0"/>
    </w:p>
    <w:sectPr w:rsidR="006B6286" w:rsidRPr="00110C8D" w:rsidSect="00F351B5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83" w:rsidRDefault="00355EB2">
      <w:pPr>
        <w:spacing w:after="0" w:line="240" w:lineRule="auto"/>
      </w:pPr>
      <w:r>
        <w:separator/>
      </w:r>
    </w:p>
  </w:endnote>
  <w:endnote w:type="continuationSeparator" w:id="0">
    <w:p w:rsidR="00117E83" w:rsidRDefault="0035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59" w:rsidRDefault="00110C8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83" w:rsidRDefault="00355EB2">
      <w:pPr>
        <w:spacing w:after="0" w:line="240" w:lineRule="auto"/>
      </w:pPr>
      <w:r>
        <w:separator/>
      </w:r>
    </w:p>
  </w:footnote>
  <w:footnote w:type="continuationSeparator" w:id="0">
    <w:p w:rsidR="00117E83" w:rsidRDefault="0035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59" w:rsidRDefault="00110C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317"/>
    <w:multiLevelType w:val="hybridMultilevel"/>
    <w:tmpl w:val="0D44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553"/>
    <w:multiLevelType w:val="hybridMultilevel"/>
    <w:tmpl w:val="8544EF56"/>
    <w:lvl w:ilvl="0" w:tplc="7F4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2B482">
      <w:numFmt w:val="none"/>
      <w:lvlText w:val=""/>
      <w:lvlJc w:val="left"/>
      <w:pPr>
        <w:tabs>
          <w:tab w:val="num" w:pos="360"/>
        </w:tabs>
      </w:pPr>
    </w:lvl>
    <w:lvl w:ilvl="2" w:tplc="4D24DC4C">
      <w:numFmt w:val="none"/>
      <w:lvlText w:val=""/>
      <w:lvlJc w:val="left"/>
      <w:pPr>
        <w:tabs>
          <w:tab w:val="num" w:pos="360"/>
        </w:tabs>
      </w:pPr>
    </w:lvl>
    <w:lvl w:ilvl="3" w:tplc="E410CC2A">
      <w:numFmt w:val="none"/>
      <w:lvlText w:val=""/>
      <w:lvlJc w:val="left"/>
      <w:pPr>
        <w:tabs>
          <w:tab w:val="num" w:pos="360"/>
        </w:tabs>
      </w:pPr>
    </w:lvl>
    <w:lvl w:ilvl="4" w:tplc="F8D6ACC2">
      <w:numFmt w:val="none"/>
      <w:lvlText w:val=""/>
      <w:lvlJc w:val="left"/>
      <w:pPr>
        <w:tabs>
          <w:tab w:val="num" w:pos="360"/>
        </w:tabs>
      </w:pPr>
    </w:lvl>
    <w:lvl w:ilvl="5" w:tplc="FA8A0AAC">
      <w:numFmt w:val="none"/>
      <w:lvlText w:val=""/>
      <w:lvlJc w:val="left"/>
      <w:pPr>
        <w:tabs>
          <w:tab w:val="num" w:pos="360"/>
        </w:tabs>
      </w:pPr>
    </w:lvl>
    <w:lvl w:ilvl="6" w:tplc="B2D069B6">
      <w:numFmt w:val="none"/>
      <w:lvlText w:val=""/>
      <w:lvlJc w:val="left"/>
      <w:pPr>
        <w:tabs>
          <w:tab w:val="num" w:pos="360"/>
        </w:tabs>
      </w:pPr>
    </w:lvl>
    <w:lvl w:ilvl="7" w:tplc="0C42B350">
      <w:numFmt w:val="none"/>
      <w:lvlText w:val=""/>
      <w:lvlJc w:val="left"/>
      <w:pPr>
        <w:tabs>
          <w:tab w:val="num" w:pos="360"/>
        </w:tabs>
      </w:pPr>
    </w:lvl>
    <w:lvl w:ilvl="8" w:tplc="B6B4B3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AD12A65"/>
    <w:multiLevelType w:val="hybridMultilevel"/>
    <w:tmpl w:val="4266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3208"/>
    <w:multiLevelType w:val="hybridMultilevel"/>
    <w:tmpl w:val="B7E6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90FB1"/>
    <w:multiLevelType w:val="multilevel"/>
    <w:tmpl w:val="7686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C13FB5"/>
    <w:multiLevelType w:val="hybridMultilevel"/>
    <w:tmpl w:val="9FB0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752A9"/>
    <w:multiLevelType w:val="hybridMultilevel"/>
    <w:tmpl w:val="133C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6"/>
    <w:rsid w:val="00110C8D"/>
    <w:rsid w:val="00117E83"/>
    <w:rsid w:val="001A22B7"/>
    <w:rsid w:val="002E6D24"/>
    <w:rsid w:val="00355EB2"/>
    <w:rsid w:val="003F317A"/>
    <w:rsid w:val="004C1CAE"/>
    <w:rsid w:val="006B6286"/>
    <w:rsid w:val="007A2C83"/>
    <w:rsid w:val="008C756C"/>
    <w:rsid w:val="00AC7B4A"/>
    <w:rsid w:val="00AF350C"/>
    <w:rsid w:val="00E62507"/>
    <w:rsid w:val="00EA01A7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230A0"/>
  <w15:docId w15:val="{EA119439-B3BA-448C-92E7-3F0FE37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a3">
    <w:name w:val="Strong"/>
    <w:qFormat/>
    <w:rPr>
      <w:b/>
      <w:b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customStyle="1" w:styleId="A4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BatangChe" w:eastAsia="BatangChe" w:hAnsi="BatangChe" w:cs="BatangCh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paragraph" w:styleId="a5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  <w:style w:type="paragraph" w:styleId="a6">
    <w:name w:val="header"/>
    <w:basedOn w:val="a"/>
    <w:link w:val="a7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6D24"/>
  </w:style>
  <w:style w:type="paragraph" w:styleId="a8">
    <w:name w:val="footer"/>
    <w:basedOn w:val="a"/>
    <w:link w:val="a9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E6D24"/>
  </w:style>
  <w:style w:type="paragraph" w:styleId="aa">
    <w:name w:val="List Paragraph"/>
    <w:basedOn w:val="a"/>
    <w:rsid w:val="001A22B7"/>
    <w:pPr>
      <w:ind w:left="720"/>
      <w:contextualSpacing/>
    </w:pPr>
  </w:style>
  <w:style w:type="paragraph" w:styleId="ab">
    <w:name w:val="Balloon Text"/>
    <w:basedOn w:val="a"/>
    <w:link w:val="ac"/>
    <w:rsid w:val="001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A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Марсель</cp:lastModifiedBy>
  <cp:revision>3</cp:revision>
  <cp:lastPrinted>2017-04-28T09:41:00Z</cp:lastPrinted>
  <dcterms:created xsi:type="dcterms:W3CDTF">2017-04-28T09:32:00Z</dcterms:created>
  <dcterms:modified xsi:type="dcterms:W3CDTF">2017-04-28T09:41:00Z</dcterms:modified>
</cp:coreProperties>
</file>