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CD" w:rsidRPr="00CE6DCD" w:rsidRDefault="00CE6DCD" w:rsidP="00CE6DCD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E6D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УТВЕРЖДАЮ</w:t>
      </w:r>
    </w:p>
    <w:p w:rsidR="00CE6DCD" w:rsidRPr="00CE6DCD" w:rsidRDefault="00CE6DCD" w:rsidP="00CE6DCD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E6D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Главный врач ГБУЗ СО «ПБ № 7»</w:t>
      </w:r>
    </w:p>
    <w:p w:rsidR="00CE6DCD" w:rsidRPr="00CE6DCD" w:rsidRDefault="00CE6DCD" w:rsidP="00CE6DCD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E6D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________________В.Ю. </w:t>
      </w:r>
      <w:proofErr w:type="spellStart"/>
      <w:r w:rsidRPr="00CE6D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Мишарин</w:t>
      </w:r>
      <w:proofErr w:type="spellEnd"/>
    </w:p>
    <w:p w:rsidR="00CE6DCD" w:rsidRPr="00CE6DCD" w:rsidRDefault="00CE6DCD" w:rsidP="00CE6DCD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E6D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«_____»__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</w:t>
      </w:r>
      <w:r w:rsidRPr="00CE6D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___________2015 года</w:t>
      </w:r>
    </w:p>
    <w:p w:rsidR="00CE6DCD" w:rsidRPr="00CE6DCD" w:rsidRDefault="00CE6DCD" w:rsidP="00CE6DCD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E6DCD" w:rsidRDefault="00CE6DCD" w:rsidP="00CE6D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ru-RU"/>
        </w:rPr>
        <w:drawing>
          <wp:inline distT="0" distB="0" distL="0" distR="0">
            <wp:extent cx="834854" cy="647700"/>
            <wp:effectExtent l="19050" t="0" r="3346" b="0"/>
            <wp:docPr id="1" name="Рисунок 1" descr="C:\Users\Секретарь\Desktop\Логотип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Логотип 2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859" cy="64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50E" w:rsidRPr="00CE6DCD" w:rsidRDefault="00CE6DCD" w:rsidP="00CE6D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Правила для лиц, проходящих медицинское освидетельствование на состояние опьянения в КМО ГБУЗ СО "Психиатрическая больница № 7" </w:t>
      </w:r>
    </w:p>
    <w:p w:rsidR="00C13F30" w:rsidRDefault="008E7927" w:rsidP="008E792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Кабинет медицинского освидетельствования ГБУЗ СО "Психиатрическая больница № 7" осуществляет медицинское освидетельствование на состояние опьянения (алкогольное, наркотическое, вызванное другими </w:t>
      </w:r>
      <w:proofErr w:type="spellStart"/>
      <w:r>
        <w:rPr>
          <w:rFonts w:ascii="Times New Roman" w:hAnsi="Times New Roman"/>
        </w:rPr>
        <w:t>психоакти</w:t>
      </w:r>
      <w:r w:rsidR="00CE6DCD">
        <w:rPr>
          <w:rFonts w:ascii="Times New Roman" w:hAnsi="Times New Roman"/>
        </w:rPr>
        <w:t>вными</w:t>
      </w:r>
      <w:proofErr w:type="spellEnd"/>
      <w:r w:rsidR="00CE6DCD">
        <w:rPr>
          <w:rFonts w:ascii="Times New Roman" w:hAnsi="Times New Roman"/>
        </w:rPr>
        <w:t xml:space="preserve"> веществами) с проведением химико-токсикологических исследований (</w:t>
      </w:r>
      <w:proofErr w:type="spellStart"/>
      <w:r w:rsidR="00CE6DCD">
        <w:rPr>
          <w:rFonts w:ascii="Times New Roman" w:hAnsi="Times New Roman"/>
        </w:rPr>
        <w:t>хромато-масс-спектрометрия</w:t>
      </w:r>
      <w:proofErr w:type="spellEnd"/>
      <w:r w:rsidR="00CE6DCD">
        <w:rPr>
          <w:rFonts w:ascii="Times New Roman" w:hAnsi="Times New Roman"/>
        </w:rPr>
        <w:t xml:space="preserve">, </w:t>
      </w:r>
      <w:proofErr w:type="spellStart"/>
      <w:r w:rsidR="00CE6DCD">
        <w:rPr>
          <w:rFonts w:ascii="Times New Roman" w:hAnsi="Times New Roman"/>
        </w:rPr>
        <w:t>иммунохроматографическое</w:t>
      </w:r>
      <w:proofErr w:type="spellEnd"/>
      <w:r w:rsidR="00CE6DCD">
        <w:rPr>
          <w:rFonts w:ascii="Times New Roman" w:hAnsi="Times New Roman"/>
        </w:rPr>
        <w:t xml:space="preserve"> исследование). Медицинское освидетельствование проводится как по направлению правоохранительных органов, так </w:t>
      </w:r>
      <w:r w:rsidR="00C13F30">
        <w:rPr>
          <w:rFonts w:ascii="Times New Roman" w:hAnsi="Times New Roman"/>
        </w:rPr>
        <w:t xml:space="preserve">и по личной инициативе граждан (при предъявлении документа, удостоверяющего личность, письменного заявления, информированного добровольного согласия на освидетельствование). </w:t>
      </w:r>
    </w:p>
    <w:p w:rsidR="008E7927" w:rsidRDefault="00C13F30" w:rsidP="008E792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 личной инициативе граждан </w:t>
      </w:r>
      <w:r w:rsidR="00586645" w:rsidRPr="008E7927">
        <w:rPr>
          <w:rFonts w:ascii="Times New Roman" w:hAnsi="Times New Roman"/>
        </w:rPr>
        <w:t xml:space="preserve">перед тестом рекомендуется не употреблять лекарственные препараты в течение трех суток (в особенности </w:t>
      </w:r>
      <w:r w:rsidR="008E7927" w:rsidRPr="008E7927">
        <w:rPr>
          <w:rFonts w:ascii="Times New Roman" w:hAnsi="Times New Roman"/>
        </w:rPr>
        <w:t>обезболивающие</w:t>
      </w:r>
      <w:r w:rsidR="00586645" w:rsidRPr="008E7927">
        <w:rPr>
          <w:rFonts w:ascii="Times New Roman" w:hAnsi="Times New Roman"/>
        </w:rPr>
        <w:t xml:space="preserve">, средства от простуды, успокаивающие препараты, содержащие </w:t>
      </w:r>
      <w:proofErr w:type="spellStart"/>
      <w:r w:rsidR="00586645" w:rsidRPr="008E7927">
        <w:rPr>
          <w:rFonts w:ascii="Times New Roman" w:hAnsi="Times New Roman"/>
        </w:rPr>
        <w:t>фенобарбитал</w:t>
      </w:r>
      <w:proofErr w:type="spellEnd"/>
      <w:r w:rsidR="008E7927">
        <w:rPr>
          <w:rFonts w:ascii="Times New Roman" w:hAnsi="Times New Roman"/>
        </w:rPr>
        <w:t xml:space="preserve"> (</w:t>
      </w:r>
      <w:proofErr w:type="spellStart"/>
      <w:r w:rsidR="008E7927">
        <w:rPr>
          <w:rFonts w:ascii="Times New Roman" w:hAnsi="Times New Roman"/>
        </w:rPr>
        <w:t>Валокардин</w:t>
      </w:r>
      <w:proofErr w:type="spellEnd"/>
      <w:r w:rsidR="008E7927">
        <w:rPr>
          <w:rFonts w:ascii="Times New Roman" w:hAnsi="Times New Roman"/>
        </w:rPr>
        <w:t xml:space="preserve">, </w:t>
      </w:r>
      <w:proofErr w:type="spellStart"/>
      <w:r w:rsidR="008E7927">
        <w:rPr>
          <w:rFonts w:ascii="Times New Roman" w:hAnsi="Times New Roman"/>
        </w:rPr>
        <w:t>Валосердин</w:t>
      </w:r>
      <w:proofErr w:type="spellEnd"/>
      <w:r w:rsidR="008E7927">
        <w:rPr>
          <w:rFonts w:ascii="Times New Roman" w:hAnsi="Times New Roman"/>
        </w:rPr>
        <w:t xml:space="preserve">, </w:t>
      </w:r>
      <w:proofErr w:type="spellStart"/>
      <w:r w:rsidR="008E7927">
        <w:rPr>
          <w:rFonts w:ascii="Times New Roman" w:hAnsi="Times New Roman"/>
        </w:rPr>
        <w:t>Корвалол</w:t>
      </w:r>
      <w:proofErr w:type="spellEnd"/>
      <w:r w:rsidR="00586645" w:rsidRPr="008E7927">
        <w:rPr>
          <w:rFonts w:ascii="Times New Roman" w:hAnsi="Times New Roman"/>
        </w:rPr>
        <w:t xml:space="preserve">, </w:t>
      </w:r>
      <w:proofErr w:type="spellStart"/>
      <w:r w:rsidR="008E7927" w:rsidRPr="008E7927">
        <w:rPr>
          <w:rFonts w:ascii="Times New Roman" w:hAnsi="Times New Roman"/>
        </w:rPr>
        <w:t>Корвалдин</w:t>
      </w:r>
      <w:proofErr w:type="spellEnd"/>
      <w:r w:rsidR="008E7927">
        <w:rPr>
          <w:rFonts w:ascii="Times New Roman" w:hAnsi="Times New Roman"/>
        </w:rPr>
        <w:t xml:space="preserve">), препараты, содержащие </w:t>
      </w:r>
      <w:r w:rsidR="00586645" w:rsidRPr="008E7927">
        <w:rPr>
          <w:rFonts w:ascii="Times New Roman" w:hAnsi="Times New Roman"/>
        </w:rPr>
        <w:t>кодеин</w:t>
      </w:r>
      <w:r w:rsidR="008E7927">
        <w:rPr>
          <w:rFonts w:ascii="Times New Roman" w:hAnsi="Times New Roman"/>
        </w:rPr>
        <w:t xml:space="preserve"> (</w:t>
      </w:r>
      <w:proofErr w:type="spellStart"/>
      <w:r w:rsidR="008E7927">
        <w:rPr>
          <w:rFonts w:ascii="Times New Roman" w:hAnsi="Times New Roman"/>
        </w:rPr>
        <w:t>Темпальгин</w:t>
      </w:r>
      <w:proofErr w:type="spellEnd"/>
      <w:r w:rsidR="008E7927">
        <w:rPr>
          <w:rFonts w:ascii="Times New Roman" w:hAnsi="Times New Roman"/>
        </w:rPr>
        <w:t>), большинство препаратов от кашля (</w:t>
      </w:r>
      <w:proofErr w:type="spellStart"/>
      <w:r w:rsidR="008E7927">
        <w:rPr>
          <w:rFonts w:ascii="Times New Roman" w:hAnsi="Times New Roman"/>
        </w:rPr>
        <w:t>Кодтерпин</w:t>
      </w:r>
      <w:proofErr w:type="spellEnd"/>
      <w:r w:rsidR="008E7927">
        <w:rPr>
          <w:rFonts w:ascii="Times New Roman" w:hAnsi="Times New Roman"/>
        </w:rPr>
        <w:t>)</w:t>
      </w:r>
      <w:r w:rsidR="00586645" w:rsidRPr="008E7927">
        <w:rPr>
          <w:rFonts w:ascii="Times New Roman" w:hAnsi="Times New Roman"/>
        </w:rPr>
        <w:t>, настойки)</w:t>
      </w:r>
      <w:r w:rsidR="008E7927">
        <w:rPr>
          <w:rFonts w:ascii="Times New Roman" w:hAnsi="Times New Roman"/>
        </w:rPr>
        <w:t>. При приеме любых лекарственных препаратов, необходимо</w:t>
      </w:r>
      <w:r w:rsidR="00586645" w:rsidRPr="008E7927">
        <w:rPr>
          <w:rFonts w:ascii="Times New Roman" w:hAnsi="Times New Roman"/>
        </w:rPr>
        <w:t xml:space="preserve"> обязательно известить </w:t>
      </w:r>
      <w:r w:rsidR="008E7927" w:rsidRPr="008E7927">
        <w:rPr>
          <w:rFonts w:ascii="Times New Roman" w:hAnsi="Times New Roman"/>
        </w:rPr>
        <w:t>врача</w:t>
      </w:r>
      <w:r w:rsidR="008E7927" w:rsidRPr="008E7927">
        <w:rPr>
          <w:rFonts w:ascii="Times New Roman" w:hAnsi="Times New Roman"/>
          <w:b/>
          <w:sz w:val="24"/>
        </w:rPr>
        <w:t xml:space="preserve"> </w:t>
      </w:r>
      <w:r w:rsidR="00586645" w:rsidRPr="00C13F30">
        <w:rPr>
          <w:rFonts w:ascii="Times New Roman" w:hAnsi="Times New Roman"/>
          <w:sz w:val="24"/>
        </w:rPr>
        <w:t>перед</w:t>
      </w:r>
      <w:r w:rsidR="00586645" w:rsidRPr="008E7927">
        <w:rPr>
          <w:rFonts w:ascii="Times New Roman" w:hAnsi="Times New Roman"/>
          <w:sz w:val="24"/>
        </w:rPr>
        <w:t xml:space="preserve"> </w:t>
      </w:r>
      <w:r w:rsidR="00586645" w:rsidRPr="008E7927">
        <w:rPr>
          <w:rFonts w:ascii="Times New Roman" w:hAnsi="Times New Roman"/>
        </w:rPr>
        <w:t xml:space="preserve">освидетельствованием. </w:t>
      </w:r>
    </w:p>
    <w:p w:rsidR="00586645" w:rsidRPr="008E7927" w:rsidRDefault="00586645" w:rsidP="008E7927">
      <w:pPr>
        <w:jc w:val="both"/>
        <w:rPr>
          <w:rFonts w:ascii="Times New Roman" w:hAnsi="Times New Roman"/>
        </w:rPr>
      </w:pPr>
      <w:r w:rsidRPr="008E7927">
        <w:rPr>
          <w:rFonts w:ascii="Times New Roman" w:hAnsi="Times New Roman"/>
        </w:rPr>
        <w:t xml:space="preserve">- </w:t>
      </w:r>
      <w:r w:rsidR="00C13F30">
        <w:rPr>
          <w:rFonts w:ascii="Times New Roman" w:hAnsi="Times New Roman"/>
        </w:rPr>
        <w:t>П</w:t>
      </w:r>
      <w:r w:rsidRPr="008E7927">
        <w:rPr>
          <w:rFonts w:ascii="Times New Roman" w:hAnsi="Times New Roman"/>
        </w:rPr>
        <w:t xml:space="preserve">роцедура забора мочи проводится под визуальным контролем </w:t>
      </w:r>
      <w:r w:rsidR="008E7927">
        <w:rPr>
          <w:rFonts w:ascii="Times New Roman" w:hAnsi="Times New Roman"/>
        </w:rPr>
        <w:t xml:space="preserve">медицинского персонала </w:t>
      </w:r>
      <w:r w:rsidRPr="008E7927">
        <w:rPr>
          <w:rFonts w:ascii="Times New Roman" w:hAnsi="Times New Roman"/>
        </w:rPr>
        <w:t xml:space="preserve">с обязательным измерением температуры </w:t>
      </w:r>
      <w:r w:rsidR="00C13F30">
        <w:rPr>
          <w:rFonts w:ascii="Times New Roman" w:hAnsi="Times New Roman"/>
        </w:rPr>
        <w:t>биологической среды</w:t>
      </w:r>
      <w:r w:rsidRPr="008E7927">
        <w:rPr>
          <w:rFonts w:ascii="Times New Roman" w:hAnsi="Times New Roman"/>
        </w:rPr>
        <w:t xml:space="preserve"> для исключения подмены образца. </w:t>
      </w:r>
    </w:p>
    <w:p w:rsidR="00586645" w:rsidRDefault="00586645" w:rsidP="008E7927">
      <w:pPr>
        <w:jc w:val="both"/>
        <w:rPr>
          <w:rFonts w:ascii="Times New Roman" w:hAnsi="Times New Roman"/>
        </w:rPr>
      </w:pPr>
      <w:r w:rsidRPr="008E7927">
        <w:rPr>
          <w:rFonts w:ascii="Times New Roman" w:hAnsi="Times New Roman"/>
        </w:rPr>
        <w:t xml:space="preserve">- </w:t>
      </w:r>
      <w:r w:rsidR="00C13F30">
        <w:rPr>
          <w:rFonts w:ascii="Times New Roman" w:hAnsi="Times New Roman"/>
        </w:rPr>
        <w:t>С</w:t>
      </w:r>
      <w:r w:rsidRPr="008E7927">
        <w:rPr>
          <w:rFonts w:ascii="Times New Roman" w:hAnsi="Times New Roman"/>
        </w:rPr>
        <w:t xml:space="preserve">пециальной подготовки не требуется. </w:t>
      </w:r>
    </w:p>
    <w:p w:rsidR="00CE6DCD" w:rsidRDefault="00CE6DCD" w:rsidP="008E792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13F30">
        <w:rPr>
          <w:rFonts w:ascii="Times New Roman" w:hAnsi="Times New Roman"/>
        </w:rPr>
        <w:t>Р</w:t>
      </w:r>
      <w:r>
        <w:rPr>
          <w:rFonts w:ascii="Times New Roman" w:hAnsi="Times New Roman"/>
        </w:rPr>
        <w:t xml:space="preserve">ежим работы кабинета медицинского освидетельствования круглосуточный, оформление документов (договор на оказание платных медицинских услуг, акт оказания услуги) в рабочее время учреждения - с 9-00 до 17-00. </w:t>
      </w:r>
    </w:p>
    <w:p w:rsidR="00CE6DCD" w:rsidRDefault="00CE6DCD" w:rsidP="008E792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13F30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еречень услуг, оказываемых КМО, представлен в разделе Платные медицинские услуги официального сайта ГБУЗ СО "ПБ № 7" </w:t>
      </w:r>
      <w:hyperlink r:id="rId6" w:history="1">
        <w:r w:rsidRPr="00CE6DCD">
          <w:rPr>
            <w:rStyle w:val="a4"/>
            <w:rFonts w:ascii="Times New Roman" w:hAnsi="Times New Roman"/>
          </w:rPr>
          <w:t>http://www.guzsopb7.ru/payservices/</w:t>
        </w:r>
      </w:hyperlink>
    </w:p>
    <w:p w:rsidR="00CE6DCD" w:rsidRDefault="00C13F30" w:rsidP="008E792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Т</w:t>
      </w:r>
      <w:r w:rsidR="00CE6DCD">
        <w:rPr>
          <w:rFonts w:ascii="Times New Roman" w:hAnsi="Times New Roman"/>
        </w:rPr>
        <w:t xml:space="preserve">елефон кабинета медицинского освидетельствования - (3435) 25-48-92, справка (3435) 40-11-20. </w:t>
      </w:r>
    </w:p>
    <w:p w:rsidR="00C13F30" w:rsidRPr="00C13F30" w:rsidRDefault="00C13F30" w:rsidP="008E7927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084626" cy="1605111"/>
            <wp:effectExtent l="0" t="247650" r="0" b="223689"/>
            <wp:docPr id="2" name="Рисунок 1" descr="\\Videoserver\мои документы\Text 2\ОБЩАЯ\входящие с эл.почты\20150930_112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ideoserver\мои документы\Text 2\ОБЩАЯ\входящие с эл.почты\20150930_1127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2697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87707" cy="1607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7EA2" w:rsidRPr="00587EA2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587EA2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618442" cy="2035373"/>
            <wp:effectExtent l="19050" t="0" r="1058" b="0"/>
            <wp:docPr id="3" name="Рисунок 2" descr="\\Videoserver\мои документы\Text 2\ОБЩАЯ\входящие с эл.почты\20150930_112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Videoserver\мои документы\Text 2\ОБЩАЯ\входящие с эл.почты\20150930_1129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297" cy="2033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3F30" w:rsidRPr="00C13F30" w:rsidSect="00C13F3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12708"/>
    <w:multiLevelType w:val="hybridMultilevel"/>
    <w:tmpl w:val="EB0CC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7600"/>
    <w:rsid w:val="00097676"/>
    <w:rsid w:val="0056650E"/>
    <w:rsid w:val="00575DA1"/>
    <w:rsid w:val="00581DE2"/>
    <w:rsid w:val="00586645"/>
    <w:rsid w:val="00587EA2"/>
    <w:rsid w:val="008E7927"/>
    <w:rsid w:val="00AA70A4"/>
    <w:rsid w:val="00C13F30"/>
    <w:rsid w:val="00C94F38"/>
    <w:rsid w:val="00CE6DCD"/>
    <w:rsid w:val="00D47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6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6DC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6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D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3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zsopb7.ru/payservice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Секретарь</cp:lastModifiedBy>
  <cp:revision>6</cp:revision>
  <cp:lastPrinted>2015-09-30T06:06:00Z</cp:lastPrinted>
  <dcterms:created xsi:type="dcterms:W3CDTF">2015-05-27T07:38:00Z</dcterms:created>
  <dcterms:modified xsi:type="dcterms:W3CDTF">2015-09-30T06:10:00Z</dcterms:modified>
</cp:coreProperties>
</file>