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  <w:r w:rsidRPr="00461A1B">
        <w:rPr>
          <w:rFonts w:ascii="Arial" w:hAnsi="Arial" w:cs="Arial"/>
          <w:b/>
          <w:bCs/>
          <w:color w:val="252525"/>
          <w:szCs w:val="19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 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"Телефон доверия" – это канал связи с гражданами и организациями, созданный в целях получения информации</w:t>
      </w:r>
      <w:r w:rsidRPr="00461A1B">
        <w:rPr>
          <w:rStyle w:val="apple-converted-space"/>
          <w:rFonts w:ascii="Arial" w:hAnsi="Arial" w:cs="Arial"/>
          <w:color w:val="252525"/>
          <w:szCs w:val="19"/>
        </w:rPr>
        <w:t> </w:t>
      </w:r>
      <w:r w:rsidRPr="00461A1B">
        <w:rPr>
          <w:rFonts w:ascii="Arial" w:hAnsi="Arial" w:cs="Arial"/>
          <w:color w:val="252525"/>
          <w:szCs w:val="19"/>
        </w:rPr>
        <w:t>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 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b/>
          <w:bCs/>
          <w:color w:val="252525"/>
          <w:szCs w:val="19"/>
        </w:rPr>
        <w:t>НОМЕР "ТЕЛЕФОНА ДОВЕРИЯ"</w:t>
      </w:r>
      <w:r w:rsidRPr="00461A1B">
        <w:rPr>
          <w:rStyle w:val="apple-converted-space"/>
          <w:rFonts w:ascii="Arial" w:hAnsi="Arial" w:cs="Arial"/>
          <w:color w:val="252525"/>
          <w:szCs w:val="19"/>
        </w:rPr>
        <w:t> </w:t>
      </w:r>
      <w:r w:rsidRPr="00461A1B">
        <w:rPr>
          <w:rFonts w:ascii="Arial" w:hAnsi="Arial" w:cs="Arial"/>
          <w:b/>
          <w:bCs/>
          <w:color w:val="252525"/>
          <w:szCs w:val="19"/>
        </w:rPr>
        <w:t>– (343) 370-72-02.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b/>
          <w:bCs/>
          <w:color w:val="252525"/>
          <w:szCs w:val="19"/>
        </w:rPr>
        <w:t> 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b/>
          <w:bCs/>
          <w:color w:val="252525"/>
          <w:szCs w:val="19"/>
        </w:rPr>
        <w:t>Порядок работы "телефона доверия"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"Телефон доверия" функционирует круглосуточно в автоматическом режиме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и оснащён системой записи поступающих сообщений ("функция "автоответчик").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Приём, запись и обработка обращений по "телефону доверия" осуществляется ежедневно по следующему графику: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·       с понедельника по четверг – с 9.00 до 18.00 часов по местному времени;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·       в пятницу с 9.00 до 16.45 часов по местному времени.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color w:val="252525"/>
          <w:szCs w:val="19"/>
        </w:rPr>
        <w:t> 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b/>
          <w:bCs/>
          <w:color w:val="252525"/>
          <w:szCs w:val="19"/>
        </w:rPr>
        <w:t>Порядок направления сообщений о фактах коррупции</w:t>
      </w:r>
    </w:p>
    <w:p w:rsidR="002B2399" w:rsidRPr="00461A1B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</w:rPr>
      </w:pPr>
      <w:r w:rsidRPr="00461A1B">
        <w:rPr>
          <w:rFonts w:ascii="Arial" w:hAnsi="Arial" w:cs="Arial"/>
          <w:b/>
          <w:bCs/>
          <w:color w:val="252525"/>
          <w:szCs w:val="19"/>
        </w:rPr>
        <w:t>на "телефон доверия"</w:t>
      </w:r>
    </w:p>
    <w:p w:rsidR="002B2399" w:rsidRDefault="002B2399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  <w:lang w:val="en-US"/>
        </w:rPr>
      </w:pPr>
      <w:r w:rsidRPr="00461A1B">
        <w:rPr>
          <w:rFonts w:ascii="Arial" w:hAnsi="Arial" w:cs="Arial"/>
          <w:color w:val="252525"/>
          <w:szCs w:val="19"/>
        </w:rPr>
        <w:t>При обращении на "телефон доверия" гражданину</w:t>
      </w:r>
      <w:r w:rsidRPr="00461A1B">
        <w:rPr>
          <w:rStyle w:val="apple-converted-space"/>
          <w:rFonts w:ascii="Arial" w:hAnsi="Arial" w:cs="Arial"/>
          <w:color w:val="252525"/>
          <w:szCs w:val="19"/>
        </w:rPr>
        <w:t> </w:t>
      </w:r>
      <w:r w:rsidRPr="00461A1B">
        <w:rPr>
          <w:rFonts w:ascii="Arial" w:hAnsi="Arial" w:cs="Arial"/>
          <w:b/>
          <w:bCs/>
          <w:color w:val="252525"/>
          <w:szCs w:val="19"/>
          <w:u w:val="single"/>
        </w:rPr>
        <w:t>после звукового сигнала</w:t>
      </w:r>
      <w:r w:rsidRPr="00461A1B">
        <w:rPr>
          <w:rFonts w:ascii="Arial" w:hAnsi="Arial" w:cs="Arial"/>
          <w:color w:val="252525"/>
          <w:szCs w:val="19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 Конфиденциальность обращения гарантируется.</w:t>
      </w:r>
    </w:p>
    <w:p w:rsidR="00520A5E" w:rsidRPr="00520A5E" w:rsidRDefault="00520A5E" w:rsidP="002B239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Cs w:val="19"/>
          <w:lang w:val="en-US"/>
        </w:rPr>
      </w:pP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Об имевших место коррупционных проявлениях, сведениях о несоблюдении государственными гражданскими служащими Министерства здравоохранения Свердловской области установленных законом запретов и ограничений, а также требований к служебному поведению государственных гражданских служащих граждане и представители организаций беспрепятственно могут сообщать по следующим каналам связи: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Электронные сообщения направляются на электронный адрес Министерства: minzdrav@egov66.ru </w:t>
      </w:r>
    </w:p>
    <w:p w:rsid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  <w:lang w:val="en-US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Письменные обращения направляются по адресу: 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620014, г. Екатеринбург, ул. </w:t>
      </w:r>
      <w:proofErr w:type="spellStart"/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Вайнера</w:t>
      </w:r>
      <w:proofErr w:type="spellEnd"/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, д. 34Б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Личный прием граждан осуществляется по графику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Горячая линия (телефон доверия): (343) 312-00-03, доб. 855</w:t>
      </w:r>
    </w:p>
    <w:p w:rsid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  <w:lang w:val="en-US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Оставить сообщение можно также на сайте Министерства в разделе 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"Обращения граждан" </w:t>
      </w:r>
    </w:p>
    <w:p w:rsidR="00520A5E" w:rsidRPr="00520A5E" w:rsidRDefault="00520A5E" w:rsidP="00520A5E">
      <w:pPr>
        <w:spacing w:after="0"/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Также работает </w:t>
      </w:r>
      <w:proofErr w:type="spellStart"/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>call</w:t>
      </w:r>
      <w:proofErr w:type="spellEnd"/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-центр Министерства (тел. 8 (343) 385-06-00, 8-800-11-1000-153), в который также можно направить как жалобу на качество предоставления государственных услуг, так и заявления о коррупционных проявлениях в сфере здравоохранения. </w:t>
      </w:r>
    </w:p>
    <w:p w:rsidR="00520A5E" w:rsidRPr="00520A5E" w:rsidRDefault="00520A5E" w:rsidP="00520A5E">
      <w:pPr>
        <w:jc w:val="center"/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</w:pPr>
      <w:r w:rsidRPr="00520A5E">
        <w:rPr>
          <w:rFonts w:ascii="Arial" w:hAnsi="Arial" w:cs="Arial"/>
          <w:b/>
          <w:color w:val="252525"/>
          <w:sz w:val="24"/>
          <w:szCs w:val="18"/>
          <w:shd w:val="clear" w:color="auto" w:fill="F5F5EA"/>
        </w:rPr>
        <w:t xml:space="preserve"> </w:t>
      </w:r>
      <w:bookmarkStart w:id="0" w:name="_GoBack"/>
      <w:bookmarkEnd w:id="0"/>
    </w:p>
    <w:sectPr w:rsidR="00520A5E" w:rsidRPr="00520A5E" w:rsidSect="002B2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32"/>
    <w:rsid w:val="002B2399"/>
    <w:rsid w:val="00461A1B"/>
    <w:rsid w:val="00520A5E"/>
    <w:rsid w:val="00756104"/>
    <w:rsid w:val="007934A3"/>
    <w:rsid w:val="00D45232"/>
    <w:rsid w:val="00E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89B"/>
    <w:rPr>
      <w:color w:val="0000FF" w:themeColor="hyperlink"/>
      <w:u w:val="single"/>
    </w:rPr>
  </w:style>
  <w:style w:type="paragraph" w:customStyle="1" w:styleId="center-back">
    <w:name w:val="center-back"/>
    <w:basedOn w:val="a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399"/>
  </w:style>
  <w:style w:type="character" w:styleId="a6">
    <w:name w:val="Strong"/>
    <w:basedOn w:val="a0"/>
    <w:uiPriority w:val="22"/>
    <w:qFormat/>
    <w:rsid w:val="002B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89B"/>
    <w:rPr>
      <w:color w:val="0000FF" w:themeColor="hyperlink"/>
      <w:u w:val="single"/>
    </w:rPr>
  </w:style>
  <w:style w:type="paragraph" w:customStyle="1" w:styleId="center-back">
    <w:name w:val="center-back"/>
    <w:basedOn w:val="a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399"/>
  </w:style>
  <w:style w:type="character" w:styleId="a6">
    <w:name w:val="Strong"/>
    <w:basedOn w:val="a0"/>
    <w:uiPriority w:val="22"/>
    <w:qFormat/>
    <w:rsid w:val="002B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2016-12-09T03:51:00Z</cp:lastPrinted>
  <dcterms:created xsi:type="dcterms:W3CDTF">2016-12-09T03:29:00Z</dcterms:created>
  <dcterms:modified xsi:type="dcterms:W3CDTF">2016-12-14T03:52:00Z</dcterms:modified>
</cp:coreProperties>
</file>